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AA2211" w:rsidP="009868AC" w14:paraId="0B903674" w14:textId="44A13D54">
      <w:pPr>
        <w:pStyle w:val="Heading1"/>
        <w:bidi w:val="0"/>
        <w:spacing w:after="80"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-87481</wp:posOffset>
                </wp:positionV>
                <wp:extent cx="7775575" cy="81712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575" cy="817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B43" w:rsidRPr="00845B43" w:rsidP="00845B43" w14:textId="3BE37517">
                            <w:pPr>
                              <w:pStyle w:val="Title"/>
                              <w:bidi w:val="0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  <w:rtl w:val="0"/>
                              </w:rPr>
                              <w:t>Plan de adaptaciones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5pt;height:64.34pt;margin-top:-6.89pt;margin-left:-75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845B43" w:rsidRPr="00845B43" w:rsidP="00845B43" w14:textId="3BE37517">
                      <w:pPr>
                        <w:pStyle w:val="Title"/>
                        <w:bidi w:val="0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  <w:rtl w:val="0"/>
                        </w:rPr>
                        <w:t>Plan de adaptaciones</w:t>
                      </w:r>
                    </w:p>
                  </w:txbxContent>
                </v:textbox>
              </v:shape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04B94041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:rsidR="00AA2211" w:rsidP="009868AC" w14:paraId="4103C030" w14:textId="133BEF27">
      <w:pPr>
        <w:pStyle w:val="Heading1"/>
        <w:bidi w:val="0"/>
        <w:spacing w:after="80"/>
      </w:pPr>
    </w:p>
    <w:p w:rsidR="00AA2211" w:rsidP="009868AC" w14:paraId="78E1B4EC" w14:textId="138E0649">
      <w:pPr>
        <w:pStyle w:val="Heading1"/>
        <w:bidi w:val="0"/>
        <w:spacing w:after="80"/>
      </w:pPr>
    </w:p>
    <w:p w:rsidR="001D6DD3" w:rsidRPr="00DA48D6" w:rsidP="001D6DD3" w14:paraId="52A90881" w14:textId="77777777">
      <w:pPr>
        <w:bidi w:val="0"/>
        <w:textAlignment w:val="baseline"/>
        <w:rPr>
          <w:rFonts w:eastAsia="Times New Roman"/>
          <w:b/>
          <w:bCs/>
          <w:sz w:val="28"/>
          <w:szCs w:val="28"/>
        </w:rPr>
      </w:pPr>
      <w:bookmarkEnd w:id="0"/>
      <w:bookmarkEnd w:id="1"/>
      <w:bookmarkEnd w:id="2"/>
    </w:p>
    <w:p w:rsidR="00DA48D6" w:rsidRPr="00DA48D6" w:rsidP="001D6DD3" w14:paraId="1F400DA7" w14:textId="77777777">
      <w:pPr>
        <w:bidi w:val="0"/>
        <w:textAlignment w:val="baseline"/>
        <w:rPr>
          <w:rFonts w:eastAsia="Times New Roman"/>
          <w:b/>
          <w:bCs/>
          <w:sz w:val="28"/>
          <w:szCs w:val="28"/>
        </w:rPr>
      </w:pPr>
    </w:p>
    <w:p w:rsidR="00EE5833" w:rsidRPr="00AA2211" w:rsidP="00EE5833" w14:paraId="6A552FC7" w14:textId="77777777">
      <w:pPr>
        <w:bidi w:val="0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D535C">
        <w:rPr>
          <w:rFonts w:eastAsia="Times New Roman"/>
          <w:b/>
          <w:bCs/>
          <w:color w:val="0070C0"/>
          <w:sz w:val="28"/>
          <w:szCs w:val="28"/>
          <w:rtl w:val="0"/>
        </w:rPr>
        <w:t>Propósito</w:t>
      </w:r>
      <w:r w:rsidRPr="00AA2211">
        <w:rPr>
          <w:rFonts w:eastAsia="Times New Roman"/>
          <w:b w:val="0"/>
          <w:bCs/>
          <w:sz w:val="28"/>
          <w:szCs w:val="28"/>
          <w:rtl w:val="0"/>
        </w:rPr>
        <w:t> </w:t>
      </w:r>
    </w:p>
    <w:p w:rsidR="00EE5833" w:rsidP="00EE5833" w14:paraId="6116D323" w14:textId="77777777">
      <w:pPr>
        <w:bidi w:val="0"/>
        <w:spacing w:after="0"/>
        <w:contextualSpacing/>
        <w:textAlignment w:val="baseline"/>
        <w:rPr>
          <w:rFonts w:eastAsia="Times New Roman"/>
        </w:rPr>
      </w:pPr>
      <w:r w:rsidRPr="00615398">
        <w:rPr>
          <w:rFonts w:eastAsia="Times New Roman"/>
          <w:rtl w:val="0"/>
        </w:rPr>
        <w:t xml:space="preserve">Esta herramienta ayuda a los profesionales del gobierno de la Ciudad a planificar las adaptaciones digitales, de discapacidad y de acceso al idioma. </w:t>
      </w:r>
      <w:r w:rsidRPr="00615398">
        <w:rPr>
          <w:rFonts w:eastAsia="Times New Roman"/>
          <w:rtl w:val="0"/>
        </w:rPr>
        <w:t>Para saber más</w:t>
      </w:r>
      <w:r>
        <w:rPr>
          <w:rtl w:val="0"/>
        </w:rPr>
        <w:t xml:space="preserve">, revise la sección de inclusión radical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"https://phila.sharepoint.com/sites/Teams-CAO-ServiceDesignStudio/Shared%20Documents/General/Projects/In-progress/MOCEVS%20ECE%20Toolkit/ECE%20Toolkit/08%20Prototyping/Content/Guides/5.0%20Radical%20Inclusion/engagement-toolkit.phila.gov" </w:instrText>
      </w:r>
      <w:r>
        <w:fldChar w:fldCharType="separate"/>
      </w:r>
      <w:r w:rsidRPr="00EB360E">
        <w:rPr>
          <w:rStyle w:val="Hyperlink"/>
          <w:u w:val="single"/>
          <w:rtl w:val="0"/>
        </w:rPr>
        <w:t>engagement-toolkit.phila.gov</w:t>
      </w:r>
      <w:r>
        <w:fldChar w:fldCharType="end"/>
      </w:r>
      <w:r>
        <w:rPr>
          <w:rtl w:val="0"/>
        </w:rPr>
        <w:t>.</w:t>
      </w:r>
    </w:p>
    <w:p w:rsidR="00EE5833" w:rsidRPr="00DA48D6" w:rsidP="00EE5833" w14:paraId="43AECA7E" w14:textId="77777777">
      <w:pPr>
        <w:bidi w:val="0"/>
        <w:textAlignment w:val="baseline"/>
        <w:rPr>
          <w:rFonts w:eastAsia="Times New Roman"/>
          <w:b/>
          <w:bCs/>
          <w:sz w:val="28"/>
          <w:szCs w:val="28"/>
        </w:rPr>
      </w:pPr>
    </w:p>
    <w:p w:rsidR="00EE5833" w:rsidRPr="00AA2211" w:rsidP="00EE5833" w14:paraId="239B2961" w14:textId="77777777">
      <w:pPr>
        <w:bidi w:val="0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D535C">
        <w:rPr>
          <w:rFonts w:eastAsia="Times New Roman"/>
          <w:b/>
          <w:bCs/>
          <w:color w:val="0070C0"/>
          <w:sz w:val="28"/>
          <w:szCs w:val="28"/>
          <w:rtl w:val="0"/>
        </w:rPr>
        <w:t>Instrucciones</w:t>
      </w:r>
      <w:r w:rsidRPr="00AA2211">
        <w:rPr>
          <w:rFonts w:eastAsia="Times New Roman"/>
          <w:sz w:val="28"/>
          <w:szCs w:val="28"/>
          <w:rtl w:val="0"/>
        </w:rPr>
        <w:t> </w:t>
      </w:r>
    </w:p>
    <w:p w:rsidR="00EE5833" w:rsidP="00EE5833" w14:paraId="128F2D68" w14:textId="77777777">
      <w:pPr>
        <w:pStyle w:val="paragraph"/>
        <w:bidi w:val="0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  <w:r>
        <w:rPr>
          <w:rStyle w:val="normaltextrun"/>
          <w:rFonts w:ascii="Open Sans" w:hAnsi="Open Sans" w:cs="Open Sans"/>
          <w:rtl w:val="0"/>
        </w:rPr>
        <w:t xml:space="preserve">Reserve 30 minutos para planificar las adaptaciones de acceso. </w:t>
      </w:r>
      <w:r>
        <w:rPr>
          <w:rStyle w:val="normaltextrun"/>
          <w:rFonts w:ascii="Open Sans" w:hAnsi="Open Sans" w:cs="Open Sans"/>
          <w:rtl w:val="0"/>
        </w:rPr>
        <w:t>Encuentre un espacio cómodo para pensar y prepárese para sentarse y responder preguntas sobre su participación.</w:t>
      </w:r>
    </w:p>
    <w:p w:rsidR="00EE5833" w:rsidP="00EE5833" w14:paraId="19CDA6FB" w14:textId="77777777">
      <w:pPr>
        <w:pStyle w:val="paragraph"/>
        <w:bidi w:val="0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</w:p>
    <w:p w:rsidR="00EE5833" w:rsidP="00EE5833" w14:paraId="018BA781" w14:textId="77777777">
      <w:pPr>
        <w:pStyle w:val="paragraph"/>
        <w:bidi w:val="0"/>
        <w:spacing w:before="0" w:beforeAutospacing="0" w:after="80" w:afterAutospacing="0" w:line="276" w:lineRule="auto"/>
        <w:textAlignment w:val="baseline"/>
        <w:rPr>
          <w:rStyle w:val="normaltextrun"/>
          <w:rFonts w:ascii="Open Sans" w:hAnsi="Open Sans" w:cs="Open Sans"/>
        </w:rPr>
      </w:pPr>
      <w:r>
        <w:rPr>
          <w:rFonts w:ascii="Open Sans" w:hAnsi="Open Sans" w:cs="Open Sans"/>
          <w:rtl w:val="0"/>
        </w:rPr>
        <w:t>Identifique hasta tres adaptaciones para ofrecer en su participación y planifique cómo implementar cada una.</w:t>
      </w:r>
      <w:r w:rsidRPr="00800346">
        <w:rPr>
          <w:rStyle w:val="normaltextrun"/>
          <w:rFonts w:ascii="Open Sans" w:hAnsi="Open Sans" w:cs="Open Sans"/>
          <w:rtl w:val="0"/>
        </w:rPr>
        <w:t xml:space="preserve"> </w:t>
      </w:r>
    </w:p>
    <w:p w:rsidR="00EE5833" w14:paraId="49D510F3" w14:textId="77777777">
      <w:pPr>
        <w:bidi w:val="0"/>
        <w:spacing w:after="160" w:line="259" w:lineRule="auto"/>
        <w:rPr>
          <w:rFonts w:eastAsia="Times New Roman"/>
          <w:b/>
          <w:bCs/>
          <w:color w:val="0070C0"/>
          <w:sz w:val="28"/>
          <w:szCs w:val="28"/>
        </w:rPr>
      </w:pPr>
      <w:r>
        <w:rPr>
          <w:rFonts w:eastAsia="Times New Roman"/>
          <w:b/>
          <w:bCs/>
          <w:color w:val="0070C0"/>
          <w:sz w:val="28"/>
          <w:szCs w:val="28"/>
          <w:rtl w:val="0"/>
        </w:rPr>
        <w:br w:type="page"/>
      </w:r>
    </w:p>
    <w:p w:rsidR="00EE5833" w:rsidRPr="00AA2211" w:rsidP="00EE5833" w14:paraId="60AD0F48" w14:textId="53539DAE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Paso 1: </w:t>
      </w:r>
      <w:r w:rsidRPr="00AA2211">
        <w:rPr>
          <w:rFonts w:eastAsia="Times New Roman"/>
          <w:b w:val="0"/>
          <w:bCs/>
          <w:color w:val="0070C0"/>
          <w:sz w:val="28"/>
          <w:szCs w:val="28"/>
          <w:rtl w:val="0"/>
        </w:rPr>
        <w:t xml:space="preserve"> </w:t>
      </w: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Adaptaciones</w:t>
      </w:r>
    </w:p>
    <w:p w:rsidR="00EE5833" w:rsidP="00EE5833" w14:paraId="6A301D96" w14:textId="77777777">
      <w:pPr>
        <w:bidi w:val="0"/>
        <w:textAlignment w:val="baseline"/>
        <w:rPr>
          <w:rFonts w:eastAsia="Times New Roman"/>
        </w:rPr>
      </w:pPr>
      <w:r w:rsidRPr="00CD7A91">
        <w:rPr>
          <w:rFonts w:eastAsia="Times New Roman"/>
          <w:rtl w:val="0"/>
        </w:rPr>
        <w:t>En este momento, ¿cómo participa la comunidad con el gobierno de la Ciudad?</w:t>
      </w:r>
    </w:p>
    <w:p w:rsidR="00EE5833" w:rsidRPr="00CD7A91" w:rsidP="00EE5833" w14:paraId="52EBFAED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42064478" w14:textId="77777777">
      <w:pPr>
        <w:bidi w:val="0"/>
        <w:textAlignment w:val="baseline"/>
        <w:rPr>
          <w:rFonts w:eastAsia="Times New Roman"/>
        </w:rPr>
      </w:pPr>
    </w:p>
    <w:p w:rsidR="00F616A0" w:rsidP="00EE5833" w14:paraId="1A7C0683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057D786E" w14:textId="77777777">
      <w:pPr>
        <w:bidi w:val="0"/>
        <w:textAlignment w:val="baseline"/>
        <w:rPr>
          <w:rFonts w:eastAsia="Times New Roman"/>
        </w:rPr>
      </w:pPr>
      <w:r w:rsidRPr="00CD7A91">
        <w:rPr>
          <w:rFonts w:eastAsia="Times New Roman"/>
          <w:rtl w:val="0"/>
        </w:rPr>
        <w:t>¿Cuáles son las adaptaciones de acceso que debe proporcionar para que los miembros de la comunidad puedan intervenir plenamente en su participación?</w:t>
      </w:r>
    </w:p>
    <w:p w:rsidR="00EE5833" w:rsidP="00EE5833" w14:paraId="3981B65B" w14:textId="77777777">
      <w:pPr>
        <w:bidi w:val="0"/>
        <w:textAlignment w:val="baseline"/>
        <w:rPr>
          <w:rFonts w:eastAsia="Times New Roman"/>
        </w:rPr>
      </w:pPr>
    </w:p>
    <w:p w:rsidR="00F616A0" w:rsidRPr="00CD7A91" w:rsidP="00EE5833" w14:paraId="1AD8B6B8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403D82D9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12D184BE" w14:textId="77777777">
      <w:pPr>
        <w:bidi w:val="0"/>
        <w:textAlignment w:val="baseline"/>
        <w:rPr>
          <w:rFonts w:eastAsia="Times New Roman"/>
        </w:rPr>
      </w:pPr>
      <w:r w:rsidRPr="00CD7A91">
        <w:rPr>
          <w:rFonts w:eastAsia="Times New Roman"/>
          <w:rtl w:val="0"/>
        </w:rPr>
        <w:t xml:space="preserve">¿Ya tiene relaciones con los miembros de la comunidad con quienes interactúa? </w:t>
      </w:r>
      <w:r w:rsidRPr="00CD7A91">
        <w:rPr>
          <w:rFonts w:eastAsia="Times New Roman"/>
          <w:rtl w:val="0"/>
        </w:rPr>
        <w:t>¿Cómo pueden ayudar a informar las adaptaciones que usted proporciona?</w:t>
      </w:r>
    </w:p>
    <w:p w:rsidR="00EE5833" w:rsidP="00EE5833" w14:paraId="0ADE328F" w14:textId="77777777">
      <w:pPr>
        <w:bidi w:val="0"/>
        <w:textAlignment w:val="baseline"/>
        <w:rPr>
          <w:rFonts w:eastAsia="Times New Roman"/>
        </w:rPr>
      </w:pPr>
    </w:p>
    <w:p w:rsidR="00EE5833" w:rsidRPr="00CD7A91" w:rsidP="00EE5833" w14:paraId="09466102" w14:textId="77777777">
      <w:pPr>
        <w:bidi w:val="0"/>
        <w:textAlignment w:val="baseline"/>
        <w:rPr>
          <w:rFonts w:eastAsia="Times New Roman"/>
        </w:rPr>
      </w:pPr>
    </w:p>
    <w:p w:rsidR="00EE5833" w:rsidRPr="00776DF8" w:rsidP="00EE5833" w14:paraId="6C044105" w14:textId="77777777">
      <w:pPr>
        <w:pStyle w:val="ListParagraph"/>
        <w:bidi w:val="0"/>
        <w:ind w:left="0"/>
        <w:textAlignment w:val="baseline"/>
        <w:rPr>
          <w:rFonts w:eastAsia="Times New Roman"/>
          <w:i/>
        </w:rPr>
      </w:pPr>
    </w:p>
    <w:p w:rsidR="00EE5833" w:rsidRPr="00AA2211" w:rsidP="00EE5833" w14:paraId="7A3F5EF7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 xml:space="preserve">Paso 2: </w:t>
      </w: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Recursos</w:t>
      </w:r>
    </w:p>
    <w:p w:rsidR="00EE5833" w:rsidP="00EE5833" w14:paraId="6C2B1733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¿Cuántos fondos necesita para implementar cada adaptación?</w:t>
      </w:r>
    </w:p>
    <w:p w:rsidR="00EE5833" w:rsidRPr="0014302A" w:rsidP="00EE5833" w14:paraId="4C25E7E7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653E63CE" w14:textId="77777777">
      <w:pPr>
        <w:bidi w:val="0"/>
        <w:textAlignment w:val="baseline"/>
        <w:rPr>
          <w:rFonts w:eastAsia="Times New Roman"/>
        </w:rPr>
      </w:pPr>
    </w:p>
    <w:p w:rsidR="002504E9" w:rsidP="00EE5833" w14:paraId="58A5D08F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587BC57" w14:textId="63A89ACD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¿De cuántos colegas necesita apoyo para implementar cada adaptación?</w:t>
      </w:r>
    </w:p>
    <w:p w:rsidR="00EE5833" w:rsidP="00EE5833" w14:paraId="63511BA9" w14:textId="77777777">
      <w:pPr>
        <w:bidi w:val="0"/>
        <w:textAlignment w:val="baseline"/>
        <w:rPr>
          <w:rFonts w:eastAsia="Times New Roman"/>
        </w:rPr>
      </w:pPr>
    </w:p>
    <w:p w:rsidR="002504E9" w:rsidRPr="0014302A" w:rsidP="00EE5833" w14:paraId="422E2EF3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399F1C3B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80AC440" w14:textId="77777777">
      <w:pPr>
        <w:bidi w:val="0"/>
        <w:textAlignment w:val="baseline"/>
        <w:rPr>
          <w:rFonts w:eastAsia="Times New Roman"/>
        </w:rPr>
      </w:pPr>
      <w:r w:rsidRPr="00CD7A91">
        <w:rPr>
          <w:rFonts w:eastAsia="Times New Roman"/>
          <w:rtl w:val="0"/>
        </w:rPr>
        <w:t>¿Cuánto tiempo necesita para implementar cada adaptación?</w:t>
      </w:r>
    </w:p>
    <w:p w:rsidR="00EE5833" w:rsidRPr="00CD7A91" w:rsidP="00EE5833" w14:paraId="4017834C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6114CF5A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012EC23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</w:p>
    <w:p w:rsidR="00EE5833" w:rsidRPr="00AA2211" w:rsidP="00EE5833" w14:paraId="10F9B05E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Paso 3: </w:t>
      </w:r>
      <w:r w:rsidRPr="00AA2211">
        <w:rPr>
          <w:rFonts w:eastAsia="Times New Roman"/>
          <w:b w:val="0"/>
          <w:bCs/>
          <w:color w:val="0070C0"/>
          <w:sz w:val="28"/>
          <w:szCs w:val="28"/>
          <w:rtl w:val="0"/>
        </w:rPr>
        <w:t xml:space="preserve"> </w:t>
      </w: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Plan</w:t>
      </w:r>
    </w:p>
    <w:p w:rsidR="00EE5833" w:rsidP="00EE5833" w14:paraId="55EFBBB9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 xml:space="preserve">¿Cuál es el primer paso que necesita dar para implementar cada adaptación? </w:t>
      </w:r>
    </w:p>
    <w:p w:rsidR="00EE5833" w:rsidP="00EE5833" w14:paraId="69017D2C" w14:textId="77777777">
      <w:pPr>
        <w:bidi w:val="0"/>
        <w:textAlignment w:val="baseline"/>
        <w:rPr>
          <w:rFonts w:eastAsia="Times New Roman"/>
        </w:rPr>
      </w:pPr>
    </w:p>
    <w:p w:rsidR="001617BD" w:rsidRPr="0014302A" w:rsidP="00EE5833" w14:paraId="005D7AD7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792C006F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819A168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¿Con qué agencias de la Ciudad u organizaciones enfocadas en la comunidad necesita asociarse para implementar cada adaptación?</w:t>
      </w:r>
    </w:p>
    <w:p w:rsidR="00EE5833" w:rsidP="00EE5833" w14:paraId="7A51C8A7" w14:textId="77777777">
      <w:pPr>
        <w:bidi w:val="0"/>
        <w:textAlignment w:val="baseline"/>
        <w:rPr>
          <w:rFonts w:eastAsia="Times New Roman"/>
        </w:rPr>
      </w:pPr>
    </w:p>
    <w:p w:rsidR="001617BD" w:rsidRPr="0014302A" w:rsidP="00EE5833" w14:paraId="77D02EAB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E8B9F83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3D732D58" w14:textId="77777777">
      <w:pPr>
        <w:bidi w:val="0"/>
        <w:textAlignment w:val="baseline"/>
        <w:rPr>
          <w:rFonts w:eastAsia="Times New Roman"/>
        </w:rPr>
      </w:pPr>
      <w:r w:rsidRPr="00CD7A91">
        <w:rPr>
          <w:rFonts w:eastAsia="Times New Roman"/>
          <w:rtl w:val="0"/>
        </w:rPr>
        <w:t>¿A quién contactarán los miembros de la comunidad con preguntas y solicitudes de adaptaciones?</w:t>
      </w:r>
    </w:p>
    <w:p w:rsidR="00EE5833" w:rsidP="00EE5833" w14:paraId="069F711F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DC3782C" w14:textId="77777777">
      <w:pPr>
        <w:bidi w:val="0"/>
        <w:textAlignment w:val="baseline"/>
        <w:rPr>
          <w:rFonts w:eastAsia="Times New Roman"/>
        </w:rPr>
      </w:pPr>
    </w:p>
    <w:p w:rsidR="00EE5833" w:rsidRPr="00734C06" w:rsidP="00EE5833" w14:paraId="3EE5F585" w14:textId="77777777">
      <w:pPr>
        <w:bidi w:val="0"/>
        <w:textAlignment w:val="baseline"/>
        <w:rPr>
          <w:rFonts w:eastAsia="Times New Roman"/>
        </w:rPr>
      </w:pPr>
    </w:p>
    <w:p w:rsidR="00EE5833" w:rsidRPr="00AA2211" w:rsidP="00EE5833" w14:paraId="1708B860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Paso 4: </w:t>
      </w:r>
      <w:r w:rsidRPr="00AA2211">
        <w:rPr>
          <w:rFonts w:eastAsia="Times New Roman"/>
          <w:b w:val="0"/>
          <w:bCs/>
          <w:color w:val="0070C0"/>
          <w:sz w:val="28"/>
          <w:szCs w:val="28"/>
          <w:rtl w:val="0"/>
        </w:rPr>
        <w:t xml:space="preserve"> </w:t>
      </w: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Impacto</w:t>
      </w:r>
    </w:p>
    <w:p w:rsidR="00EE5833" w:rsidP="00EE5833" w14:paraId="4495F22C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¿Cómo afecta cada adaptación la manera de divulgar en su participación?</w:t>
      </w:r>
    </w:p>
    <w:p w:rsidR="00EE5833" w:rsidRPr="0014302A" w:rsidP="00EE5833" w14:paraId="47785DC5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6FB23BF6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52ED323A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23B32DB3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¿Cómo afecta cada adaptación la manera de facilitar su participación?</w:t>
      </w:r>
    </w:p>
    <w:p w:rsidR="00EE5833" w:rsidP="00EE5833" w14:paraId="2BED0412" w14:textId="77777777">
      <w:pPr>
        <w:bidi w:val="0"/>
        <w:textAlignment w:val="baseline"/>
        <w:rPr>
          <w:rFonts w:eastAsia="Times New Roman"/>
        </w:rPr>
      </w:pPr>
    </w:p>
    <w:p w:rsidR="00473954" w:rsidRPr="0014302A" w:rsidP="00EE5833" w14:paraId="2BCD8A04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3EC1EA6D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07952CD1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6ECF42EE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304B20CE" w14:textId="00E51124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¿Cómo afecta cada adaptación la manera de hacer seguimiento después de su participación?</w:t>
      </w:r>
    </w:p>
    <w:p w:rsidR="00EE5833" w:rsidP="00EE5833" w14:paraId="4D364412" w14:textId="77777777">
      <w:pPr>
        <w:bidi w:val="0"/>
        <w:textAlignment w:val="baseline"/>
        <w:rPr>
          <w:rFonts w:eastAsia="Times New Roman"/>
        </w:rPr>
      </w:pPr>
    </w:p>
    <w:p w:rsidR="00EE5833" w:rsidP="00EE5833" w14:paraId="35DE3A16" w14:textId="77777777">
      <w:pPr>
        <w:bidi w:val="0"/>
        <w:textAlignment w:val="baseline"/>
        <w:rPr>
          <w:rFonts w:eastAsia="Times New Roman"/>
        </w:rPr>
      </w:pPr>
    </w:p>
    <w:p w:rsidR="00EE5833" w:rsidRPr="00AA2211" w:rsidP="00EE5833" w14:paraId="0CB8F477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</w:p>
    <w:p w:rsidR="00EE5833" w:rsidRPr="00AA2211" w:rsidP="00EE5833" w14:paraId="2E8739E5" w14:textId="77777777">
      <w:pPr>
        <w:bidi w:val="0"/>
        <w:textAlignment w:val="baseline"/>
        <w:rPr>
          <w:rFonts w:eastAsia="Times New Roman"/>
          <w:b/>
          <w:bCs/>
          <w:color w:val="0070C0"/>
          <w:sz w:val="28"/>
          <w:szCs w:val="28"/>
        </w:rPr>
      </w:pP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Paso 5: </w:t>
      </w:r>
      <w:r w:rsidRPr="00AA2211">
        <w:rPr>
          <w:rFonts w:eastAsia="Times New Roman"/>
          <w:b w:val="0"/>
          <w:bCs/>
          <w:color w:val="0070C0"/>
          <w:sz w:val="28"/>
          <w:szCs w:val="28"/>
          <w:rtl w:val="0"/>
        </w:rPr>
        <w:t xml:space="preserve"> </w:t>
      </w:r>
      <w:r w:rsidRPr="00AA2211">
        <w:rPr>
          <w:rFonts w:eastAsia="Times New Roman"/>
          <w:b/>
          <w:bCs/>
          <w:color w:val="0070C0"/>
          <w:sz w:val="28"/>
          <w:szCs w:val="28"/>
          <w:rtl w:val="0"/>
        </w:rPr>
        <w:t>Preguntas</w:t>
      </w:r>
    </w:p>
    <w:p w:rsidR="00EE5833" w:rsidRPr="0014302A" w:rsidP="00EE5833" w14:paraId="14C4D6AB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¿Qué preguntas tiene para los miembros de la comunidad?</w:t>
      </w:r>
    </w:p>
    <w:p w:rsidR="00EE5833" w:rsidP="00EE5833" w14:paraId="5E6C14BE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60E933C5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159C8FF4" w14:textId="77777777">
      <w:pPr>
        <w:bidi w:val="0"/>
        <w:textAlignment w:val="baseline"/>
        <w:rPr>
          <w:rFonts w:eastAsia="Times New Roman"/>
        </w:rPr>
      </w:pPr>
    </w:p>
    <w:p w:rsidR="00EE5833" w:rsidRPr="0014302A" w:rsidP="00EE5833" w14:paraId="7364A6D2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¿Qué preguntas tiene para sus colegas o socios?</w:t>
      </w:r>
    </w:p>
    <w:p w:rsidR="00EE5833" w:rsidP="00EE5833" w14:paraId="7760B268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099CD670" w14:textId="77777777">
      <w:pPr>
        <w:bidi w:val="0"/>
        <w:textAlignment w:val="baseline"/>
        <w:rPr>
          <w:rFonts w:eastAsia="Times New Roman"/>
        </w:rPr>
      </w:pPr>
    </w:p>
    <w:p w:rsidR="00473954" w:rsidP="00EE5833" w14:paraId="55646E27" w14:textId="77777777">
      <w:pPr>
        <w:bidi w:val="0"/>
        <w:textAlignment w:val="baseline"/>
        <w:rPr>
          <w:rFonts w:eastAsia="Times New Roman"/>
        </w:rPr>
      </w:pPr>
    </w:p>
    <w:p w:rsidR="00EE5833" w:rsidRPr="00764A89" w:rsidP="00EE5833" w14:paraId="53A9442E" w14:textId="77777777">
      <w:pPr>
        <w:bidi w:val="0"/>
        <w:textAlignment w:val="baseline"/>
        <w:rPr>
          <w:rFonts w:eastAsia="Times New Roman"/>
        </w:rPr>
      </w:pPr>
      <w:r w:rsidRPr="0014302A">
        <w:rPr>
          <w:rFonts w:eastAsia="Times New Roman"/>
          <w:rtl w:val="0"/>
        </w:rPr>
        <w:t>¿Qué preguntas tiene para su patrocinador?</w:t>
      </w:r>
    </w:p>
    <w:p w:rsidR="00FB4BB1" w:rsidRPr="009C405B" w:rsidP="009C405B" w14:paraId="6CD559C0" w14:textId="4FF44DB0">
      <w:pPr>
        <w:bidi w:val="0"/>
        <w:textAlignment w:val="baseline"/>
        <w:rPr>
          <w:rFonts w:eastAsia="Times New Roman"/>
          <w:i/>
          <w:iCs/>
        </w:rPr>
      </w:pPr>
    </w:p>
    <w:sectPr w:rsidSect="00EE583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4D"/>
    <w:family w:val="auto"/>
    <w:pitch w:val="variable"/>
    <w:sig w:usb0="8000002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2641E330" w14:textId="6A0F4A77">
    <w:pPr>
      <w:bidi w:val="0"/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5833" w:rsidP="00EE5833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BD54ED" w:rsidR="00AA2211">
      <w:rPr>
        <w:b/>
        <w:bCs/>
        <w:i/>
        <w:iCs/>
        <w:color w:val="0070C0"/>
        <w:sz w:val="16"/>
        <w:szCs w:val="16"/>
        <w:rtl w:val="0"/>
      </w:rPr>
      <w:t> </w:t>
    </w:r>
    <w:r w:rsidRPr="00BD54ED" w:rsidR="00AA2211">
      <w:rPr>
        <w:b w:val="0"/>
        <w:i w:val="0"/>
        <w:color w:val="0070C0"/>
        <w:sz w:val="16"/>
        <w:szCs w:val="16"/>
        <w:rtl w:val="0"/>
      </w:rPr>
      <w:t>Herramientas de participación comunitaria equitativa: Plan de adaptaciones</w:t>
    </w:r>
    <w:r w:rsidR="00AA2211">
      <w:rPr>
        <w:color w:val="666666"/>
        <w:rtl w:val="0"/>
      </w:rPr>
      <w:tab/>
      <w:tab/>
      <w:t xml:space="preserve"> </w:t>
      <w:tab/>
      <w:tab/>
      <w:tab/>
      <w:tab/>
      <w:tab/>
    </w:r>
    <w:r w:rsidRPr="002B0D09" w:rsidR="00AA2211">
      <w:rPr>
        <w:rFonts w:eastAsia="Georgia"/>
        <w:color w:val="0070C0"/>
        <w:sz w:val="16"/>
        <w:szCs w:val="16"/>
      </w:rPr>
      <w:fldChar w:fldCharType="begin"/>
    </w:r>
    <w:r w:rsidRPr="002B0D09" w:rsidR="00AA2211">
      <w:rPr>
        <w:rFonts w:eastAsia="Georgia"/>
        <w:color w:val="0070C0"/>
        <w:sz w:val="16"/>
        <w:szCs w:val="16"/>
      </w:rPr>
      <w:instrText>PAGE</w:instrText>
    </w:r>
    <w:r w:rsidRPr="002B0D09" w:rsidR="00AA2211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Pr="002B0D09" w:rsidR="00AA2211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76568F55" w14:textId="77777777">
    <w:pPr>
      <w:bidi w:val="0"/>
      <w:jc w:val="right"/>
    </w:pPr>
  </w:p>
  <w:p w:rsidR="008B3BBA" w14:paraId="71C5AB82" w14:textId="5B5CFDB5">
    <w:pPr>
      <w:bidi w:val="0"/>
    </w:pPr>
  </w:p>
  <w:p w:rsidR="008B3BBA" w:rsidP="00EE5833" w14:paraId="47518F57" w14:textId="0DD54C32">
    <w:pPr>
      <w:tabs>
        <w:tab w:val="left" w:pos="5729"/>
      </w:tabs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5495B39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rPr>
        <w:rtl w:val="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4659C4CD" w14:textId="3F1AF2EB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53207"/>
    <w:multiLevelType w:val="hybridMultilevel"/>
    <w:tmpl w:val="C5E6A682"/>
    <w:lvl w:ilvl="0">
      <w:start w:val="0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D5F"/>
    <w:multiLevelType w:val="hybridMultilevel"/>
    <w:tmpl w:val="7A4C5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37B4"/>
    <w:multiLevelType w:val="hybridMultilevel"/>
    <w:tmpl w:val="5F98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4444"/>
    <w:multiLevelType w:val="hybridMultilevel"/>
    <w:tmpl w:val="7242D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F42D4"/>
    <w:multiLevelType w:val="hybridMultilevel"/>
    <w:tmpl w:val="212863C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4DC5"/>
    <w:multiLevelType w:val="hybridMultilevel"/>
    <w:tmpl w:val="C0C04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4347C"/>
    <w:multiLevelType w:val="hybridMultilevel"/>
    <w:tmpl w:val="7510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2A6"/>
    <w:multiLevelType w:val="hybridMultilevel"/>
    <w:tmpl w:val="92C06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5220E"/>
    <w:multiLevelType w:val="hybridMultilevel"/>
    <w:tmpl w:val="52E45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B0B0C"/>
    <w:multiLevelType w:val="multilevel"/>
    <w:tmpl w:val="D988BB64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1E07B8"/>
    <w:multiLevelType w:val="hybridMultilevel"/>
    <w:tmpl w:val="99304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D20FE"/>
    <w:multiLevelType w:val="hybridMultilevel"/>
    <w:tmpl w:val="BB60E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A0AA0"/>
    <w:multiLevelType w:val="hybridMultilevel"/>
    <w:tmpl w:val="B8AA0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1546A"/>
    <w:multiLevelType w:val="hybridMultilevel"/>
    <w:tmpl w:val="61F6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34313"/>
    <w:multiLevelType w:val="hybridMultilevel"/>
    <w:tmpl w:val="089EE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41411"/>
    <w:multiLevelType w:val="hybridMultilevel"/>
    <w:tmpl w:val="224C1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F588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19C9"/>
    <w:multiLevelType w:val="hybridMultilevel"/>
    <w:tmpl w:val="B9E4E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82DC6"/>
    <w:multiLevelType w:val="hybridMultilevel"/>
    <w:tmpl w:val="8B141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1762"/>
    <w:multiLevelType w:val="hybridMultilevel"/>
    <w:tmpl w:val="65AAA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B0ADA"/>
    <w:multiLevelType w:val="hybridMultilevel"/>
    <w:tmpl w:val="F35C9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E5041"/>
    <w:multiLevelType w:val="hybridMultilevel"/>
    <w:tmpl w:val="3DDED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0B73CA"/>
    <w:multiLevelType w:val="hybridMultilevel"/>
    <w:tmpl w:val="95EE6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21931"/>
    <w:multiLevelType w:val="hybridMultilevel"/>
    <w:tmpl w:val="412E0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2C2A78"/>
    <w:multiLevelType w:val="hybridMultilevel"/>
    <w:tmpl w:val="0D3E4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E12DB"/>
    <w:multiLevelType w:val="hybridMultilevel"/>
    <w:tmpl w:val="3280B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A57B5B"/>
    <w:multiLevelType w:val="hybridMultilevel"/>
    <w:tmpl w:val="2788E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84A26"/>
    <w:multiLevelType w:val="hybridMultilevel"/>
    <w:tmpl w:val="9174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0014F"/>
    <w:multiLevelType w:val="hybridMultilevel"/>
    <w:tmpl w:val="AB76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24E1A"/>
    <w:multiLevelType w:val="hybridMultilevel"/>
    <w:tmpl w:val="96247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4767382"/>
    <w:multiLevelType w:val="hybridMultilevel"/>
    <w:tmpl w:val="14B4A9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307633"/>
    <w:multiLevelType w:val="hybridMultilevel"/>
    <w:tmpl w:val="8A86C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96986"/>
    <w:multiLevelType w:val="hybridMultilevel"/>
    <w:tmpl w:val="F8B4D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0C5307"/>
    <w:multiLevelType w:val="hybridMultilevel"/>
    <w:tmpl w:val="F6AA8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B0093F"/>
    <w:multiLevelType w:val="hybridMultilevel"/>
    <w:tmpl w:val="AC9A2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3614E"/>
    <w:multiLevelType w:val="hybridMultilevel"/>
    <w:tmpl w:val="88A6F3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6525B8"/>
    <w:multiLevelType w:val="hybridMultilevel"/>
    <w:tmpl w:val="626AF8E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F332EC"/>
    <w:multiLevelType w:val="hybridMultilevel"/>
    <w:tmpl w:val="ADDEB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E5D5B"/>
    <w:multiLevelType w:val="hybridMultilevel"/>
    <w:tmpl w:val="769A6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F579A9"/>
    <w:multiLevelType w:val="hybridMultilevel"/>
    <w:tmpl w:val="5AC6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74B21"/>
    <w:multiLevelType w:val="hybridMultilevel"/>
    <w:tmpl w:val="795C3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DA7DE6"/>
    <w:multiLevelType w:val="hybridMultilevel"/>
    <w:tmpl w:val="5C083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A64A9"/>
    <w:multiLevelType w:val="hybridMultilevel"/>
    <w:tmpl w:val="57A0E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6"/>
  </w:num>
  <w:num w:numId="4">
    <w:abstractNumId w:val="9"/>
  </w:num>
  <w:num w:numId="5">
    <w:abstractNumId w:val="17"/>
  </w:num>
  <w:num w:numId="6">
    <w:abstractNumId w:val="43"/>
  </w:num>
  <w:num w:numId="7">
    <w:abstractNumId w:val="10"/>
  </w:num>
  <w:num w:numId="8">
    <w:abstractNumId w:val="14"/>
  </w:num>
  <w:num w:numId="9">
    <w:abstractNumId w:val="40"/>
  </w:num>
  <w:num w:numId="10">
    <w:abstractNumId w:val="25"/>
  </w:num>
  <w:num w:numId="11">
    <w:abstractNumId w:val="26"/>
  </w:num>
  <w:num w:numId="12">
    <w:abstractNumId w:val="39"/>
  </w:num>
  <w:num w:numId="13">
    <w:abstractNumId w:val="4"/>
  </w:num>
  <w:num w:numId="14">
    <w:abstractNumId w:val="34"/>
  </w:num>
  <w:num w:numId="15">
    <w:abstractNumId w:val="29"/>
  </w:num>
  <w:num w:numId="16">
    <w:abstractNumId w:val="28"/>
  </w:num>
  <w:num w:numId="17">
    <w:abstractNumId w:val="35"/>
  </w:num>
  <w:num w:numId="18">
    <w:abstractNumId w:val="27"/>
  </w:num>
  <w:num w:numId="19">
    <w:abstractNumId w:val="21"/>
  </w:num>
  <w:num w:numId="20">
    <w:abstractNumId w:val="45"/>
  </w:num>
  <w:num w:numId="21">
    <w:abstractNumId w:val="19"/>
  </w:num>
  <w:num w:numId="22">
    <w:abstractNumId w:val="23"/>
  </w:num>
  <w:num w:numId="23">
    <w:abstractNumId w:val="5"/>
  </w:num>
  <w:num w:numId="24">
    <w:abstractNumId w:val="0"/>
  </w:num>
  <w:num w:numId="25">
    <w:abstractNumId w:val="13"/>
  </w:num>
  <w:num w:numId="26">
    <w:abstractNumId w:val="7"/>
  </w:num>
  <w:num w:numId="27">
    <w:abstractNumId w:val="8"/>
  </w:num>
  <w:num w:numId="28">
    <w:abstractNumId w:val="6"/>
  </w:num>
  <w:num w:numId="29">
    <w:abstractNumId w:val="31"/>
  </w:num>
  <w:num w:numId="30">
    <w:abstractNumId w:val="18"/>
  </w:num>
  <w:num w:numId="31">
    <w:abstractNumId w:val="24"/>
  </w:num>
  <w:num w:numId="32">
    <w:abstractNumId w:val="3"/>
  </w:num>
  <w:num w:numId="33">
    <w:abstractNumId w:val="20"/>
  </w:num>
  <w:num w:numId="34">
    <w:abstractNumId w:val="11"/>
  </w:num>
  <w:num w:numId="35">
    <w:abstractNumId w:val="38"/>
  </w:num>
  <w:num w:numId="36">
    <w:abstractNumId w:val="2"/>
  </w:num>
  <w:num w:numId="37">
    <w:abstractNumId w:val="30"/>
  </w:num>
  <w:num w:numId="38">
    <w:abstractNumId w:val="16"/>
  </w:num>
  <w:num w:numId="39">
    <w:abstractNumId w:val="32"/>
  </w:num>
  <w:num w:numId="40">
    <w:abstractNumId w:val="33"/>
  </w:num>
  <w:num w:numId="41">
    <w:abstractNumId w:val="44"/>
  </w:num>
  <w:num w:numId="42">
    <w:abstractNumId w:val="1"/>
  </w:num>
  <w:num w:numId="43">
    <w:abstractNumId w:val="42"/>
  </w:num>
  <w:num w:numId="44">
    <w:abstractNumId w:val="15"/>
  </w:num>
  <w:num w:numId="45">
    <w:abstractNumId w:val="1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02A"/>
    <w:rsid w:val="001432FB"/>
    <w:rsid w:val="0014476B"/>
    <w:rsid w:val="00147807"/>
    <w:rsid w:val="00152A27"/>
    <w:rsid w:val="001549D1"/>
    <w:rsid w:val="001608BF"/>
    <w:rsid w:val="001617BD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05FC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A55"/>
    <w:rsid w:val="00221BA7"/>
    <w:rsid w:val="0023294F"/>
    <w:rsid w:val="00233565"/>
    <w:rsid w:val="00234816"/>
    <w:rsid w:val="002412EE"/>
    <w:rsid w:val="00241EC6"/>
    <w:rsid w:val="002476DF"/>
    <w:rsid w:val="002479FF"/>
    <w:rsid w:val="002504E9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4D8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3954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2A6A"/>
    <w:rsid w:val="004D61BD"/>
    <w:rsid w:val="004D66FB"/>
    <w:rsid w:val="004E1736"/>
    <w:rsid w:val="004F0DEB"/>
    <w:rsid w:val="004F2B47"/>
    <w:rsid w:val="00501A82"/>
    <w:rsid w:val="00501C4E"/>
    <w:rsid w:val="0050333E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5398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35C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4C06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4A89"/>
    <w:rsid w:val="00765A5E"/>
    <w:rsid w:val="00767C8B"/>
    <w:rsid w:val="00775050"/>
    <w:rsid w:val="00776DF8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346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1F5B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172A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A91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5008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A48D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360E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616A0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038BA-0F9F-418F-A1CC-635227F10B49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C1D8F-A12C-4F59-898A-4AC27702E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336</Words>
  <Characters>1732</Characters>
  <Application>Microsoft Office Word</Application>
  <DocSecurity>0</DocSecurity>
  <Lines>247</Lines>
  <Paragraphs>73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Danita Reese</cp:lastModifiedBy>
  <cp:revision>18</cp:revision>
  <dcterms:created xsi:type="dcterms:W3CDTF">2023-01-11T19:47:00Z</dcterms:created>
  <dcterms:modified xsi:type="dcterms:W3CDTF">2023-01-24T05:07:00Z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