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91012C" w:rsidP="00F31883" w14:paraId="23769C80" w14:textId="27583C01">
      <w:pPr>
        <w:pStyle w:val="Heading1"/>
        <w:bidi w:val="0"/>
        <w:rPr>
          <w:rFonts w:ascii="Montserrat" w:hAnsi="Montserrat"/>
          <w:color w:val="0F55CC"/>
        </w:rPr>
      </w:pPr>
      <w:r>
        <w:rPr>
          <w:noProof/>
        </w:rPr>
        <mc:AlternateContent>
          <mc:Choice Requires="wps">
            <w:drawing>
              <wp:anchor distT="0" distB="0" distL="114300" distR="114300" simplePos="0" relativeHeight="251661312" behindDoc="0" locked="0" layoutInCell="1" allowOverlap="1">
                <wp:simplePos x="0" y="0"/>
                <wp:positionH relativeFrom="column">
                  <wp:posOffset>-924128</wp:posOffset>
                </wp:positionH>
                <wp:positionV relativeFrom="paragraph">
                  <wp:posOffset>-340469</wp:posOffset>
                </wp:positionV>
                <wp:extent cx="7771130" cy="1099225"/>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771130" cy="1099225"/>
                        </a:xfrm>
                        <a:prstGeom prst="rect">
                          <a:avLst/>
                        </a:prstGeom>
                        <a:noFill/>
                        <a:ln>
                          <a:noFill/>
                        </a:ln>
                      </wps:spPr>
                      <wps:txbx>
                        <w:txbxContent>
                          <w:p w:rsidR="0091012C" w:rsidRPr="00F31883" w:rsidP="007502AB" w14:textId="20D68419">
                            <w:pPr>
                              <w:pStyle w:val="Title"/>
                              <w:bidi w:val="0"/>
                            </w:pPr>
                            <w:r>
                              <w:rPr>
                                <w:b/>
                                <w:bCs/>
                                <w:rtl w:val="0"/>
                                <w:lang w:val="zh-CN"/>
                              </w:rPr>
                              <w:t>一致性方案</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 o:spid="_x0000_s1025" type="#_x0000_t202" style="width:611.9pt;height:86.55pt;margin-top:-26.81pt;margin-left:-72.77pt;mso-height-percent:0;mso-height-relative:margin;mso-width-percent:0;mso-width-relative:margin;mso-wrap-distance-bottom:0;mso-wrap-distance-left:9pt;mso-wrap-distance-right:9pt;mso-wrap-distance-top:0;position:absolute;v-text-anchor:top;z-index:251660288" filled="f" fillcolor="this" stroked="f">
                <v:textbox inset="7.2pt,3.6pt,7.2pt,3.6pt">
                  <w:txbxContent>
                    <w:p w:rsidR="0091012C" w:rsidRPr="00F31883" w:rsidP="007502AB" w14:textId="20D68419">
                      <w:pPr>
                        <w:pStyle w:val="Title"/>
                        <w:bidi w:val="0"/>
                      </w:pPr>
                      <w:r>
                        <w:rPr>
                          <w:b/>
                          <w:bCs/>
                          <w:rtl w:val="0"/>
                          <w:lang w:val="zh-CN"/>
                        </w:rPr>
                        <w:t>一致性方案</w:t>
                      </w:r>
                    </w:p>
                  </w:txbxContent>
                </v:textbox>
              </v:shape>
            </w:pict>
          </mc:Fallback>
        </mc:AlternateContent>
      </w:r>
      <w:r w:rsidR="00F31883">
        <w:rPr>
          <w:noProof/>
        </w:rPr>
        <mc:AlternateContent>
          <mc:Choice Requires="wps">
            <w:drawing>
              <wp:anchor distT="0" distB="0" distL="114300" distR="114300" simplePos="0" relativeHeight="251662336" behindDoc="0" locked="1" layoutInCell="1" allowOverlap="1">
                <wp:simplePos x="0" y="0"/>
                <wp:positionH relativeFrom="column">
                  <wp:posOffset>-957304</wp:posOffset>
                </wp:positionH>
                <wp:positionV relativeFrom="page">
                  <wp:posOffset>-128270</wp:posOffset>
                </wp:positionV>
                <wp:extent cx="1984248" cy="1325880"/>
                <wp:effectExtent l="0" t="0" r="0" b="0"/>
                <wp:wrapNone/>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1984248" cy="1325880"/>
                        </a:xfrm>
                        <a:prstGeom prst="rect">
                          <a:avLst/>
                        </a:prstGeom>
                        <a: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91012C" w:rsidP="0091012C" w14:textId="77777777">
                            <w:pPr>
                              <w:bidi w:val="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style="width:156.25pt;height:104.4pt;margin-top:-10.1pt;margin-left:-75.4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v:fill r:id="rId7" o:title="" recolor="t" rotate="t" type="frame"/>
                <v:shadow on="t" type="perspective" color="black" opacity="0" origin=",0.5" offset="1.81pt,-0.03pt" matrix="2,,,2"/>
                <v:textbox>
                  <w:txbxContent>
                    <w:p w:rsidR="0091012C" w:rsidP="0091012C" w14:paraId="71807AC1" w14:textId="77777777">
                      <w:pPr>
                        <w:jc w:val="center"/>
                      </w:pPr>
                    </w:p>
                  </w:txbxContent>
                </v:textbox>
                <w10:anchorlock/>
              </v:rect>
            </w:pict>
          </mc:Fallback>
        </mc:AlternateContent>
      </w:r>
      <w:r w:rsidR="00D94895">
        <w:rPr>
          <w:noProof/>
        </w:rPr>
        <mc:AlternateContent>
          <mc:Choice Requires="wps">
            <w:drawing>
              <wp:anchor distT="0" distB="0" distL="114300" distR="114300" simplePos="0" relativeHeight="251658240" behindDoc="0" locked="1" layoutInCell="1" allowOverlap="1">
                <wp:simplePos x="0" y="0"/>
                <wp:positionH relativeFrom="column">
                  <wp:posOffset>-930097</wp:posOffset>
                </wp:positionH>
                <wp:positionV relativeFrom="page">
                  <wp:posOffset>-18415</wp:posOffset>
                </wp:positionV>
                <wp:extent cx="7772400" cy="1901952"/>
                <wp:effectExtent l="25400" t="25400" r="25400" b="2857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1901952"/>
                        </a:xfrm>
                        <a:prstGeom prst="rect">
                          <a:avLst/>
                        </a:prstGeom>
                        <a: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91012C" w:rsidP="0091012C"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style="width:612pt;height:149.75pt;margin-top:-1.45pt;margin-left:-73.2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v:fill r:id="rId8" o:title="" recolor="t" rotate="t" type="frame"/>
                <v:shadow on="t" type="perspective" color="black" opacity="0" origin=",0.5" offset="1.81pt,-0.03pt" matrix="2,,,2"/>
                <v:textbox>
                  <w:txbxContent>
                    <w:p w:rsidR="0091012C" w:rsidP="0091012C" w14:paraId="0E83FE92" w14:textId="77777777"/>
                  </w:txbxContent>
                </v:textbox>
                <w10:anchorlock/>
              </v:rect>
            </w:pict>
          </mc:Fallback>
        </mc:AlternateContent>
      </w:r>
      <w:bookmarkStart w:id="0" w:name="_xkrk04n21kzu" w:colFirst="0" w:colLast="0"/>
      <w:bookmarkEnd w:id="0"/>
      <w:r>
        <w:rPr>
          <w:rFonts w:ascii="Montserrat" w:hAnsi="Montserrat"/>
          <w:b/>
          <w:bCs/>
          <w:color w:val="0F55CC"/>
          <w:rtl w:val="0"/>
          <w:lang w:val="zh-CN"/>
        </w:rPr>
        <w:t>ç</w:t>
      </w:r>
    </w:p>
    <w:p w:rsidR="0091012C" w:rsidP="00F31883" w14:paraId="0011AF22" w14:textId="33A35A3A">
      <w:pPr>
        <w:pStyle w:val="Heading1"/>
        <w:bidi w:val="0"/>
      </w:pPr>
    </w:p>
    <w:p w:rsidR="0091012C" w:rsidP="00F31883" w14:paraId="4053CE47" w14:textId="6F3F4AF6">
      <w:pPr>
        <w:pStyle w:val="Heading1"/>
        <w:bidi w:val="0"/>
      </w:pPr>
      <w:r>
        <w:rPr>
          <w:noProof/>
        </w:rPr>
        <mc:AlternateContent>
          <mc:Choice Requires="wps">
            <w:drawing>
              <wp:anchor distT="0" distB="0" distL="114300" distR="114300" simplePos="0" relativeHeight="251664384" behindDoc="0" locked="0" layoutInCell="1" allowOverlap="1">
                <wp:simplePos x="0" y="0"/>
                <wp:positionH relativeFrom="column">
                  <wp:posOffset>7689273</wp:posOffset>
                </wp:positionH>
                <wp:positionV relativeFrom="paragraph">
                  <wp:posOffset>348037</wp:posOffset>
                </wp:positionV>
                <wp:extent cx="3389630" cy="785342"/>
                <wp:effectExtent l="0" t="0" r="1270" b="254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3389630" cy="785342"/>
                        </a:xfrm>
                        <a:prstGeom prst="rect">
                          <a:avLst/>
                        </a:prstGeom>
                        <a:solidFill>
                          <a:schemeClr val="bg2">
                            <a:lumMod val="50000"/>
                          </a:schemeClr>
                        </a:solidFill>
                        <a:ln w="9525">
                          <a:noFill/>
                          <a:round/>
                          <a:headEnd/>
                          <a:tailEn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28" style="width:266.9pt;height:61.85pt;margin-top:27.4pt;margin-left:605.45pt;mso-height-percent:0;mso-height-relative:margin;mso-width-percent:0;mso-width-relative:margin;mso-wrap-distance-bottom:0;mso-wrap-distance-left:9pt;mso-wrap-distance-right:9pt;mso-wrap-distance-top:0;mso-wrap-style:square;position:absolute;visibility:visible;v-text-anchor:middle;z-index:251665408" fillcolor="#938953" stroked="f">
                <v:stroke joinstyle="round"/>
              </v:rect>
            </w:pict>
          </mc:Fallback>
        </mc:AlternateContent>
      </w:r>
    </w:p>
    <w:p w:rsidR="0091012C" w:rsidRPr="00556EEA" w:rsidP="00F31883" w14:paraId="01D942A2" w14:textId="62DCA96C">
      <w:pPr>
        <w:pStyle w:val="Heading1"/>
        <w:bidi w:val="0"/>
      </w:pPr>
    </w:p>
    <w:p w:rsidR="006338DB" w:rsidRPr="00556EEA" w14:paraId="5D0D7B2C" w14:textId="2299C5CB">
      <w:pPr>
        <w:bidi w:val="0"/>
        <w:spacing w:after="0"/>
        <w:rPr>
          <w:b/>
          <w:sz w:val="28"/>
          <w:szCs w:val="28"/>
        </w:rPr>
      </w:pPr>
    </w:p>
    <w:p w:rsidR="003A10E7" w:rsidRPr="00BD7C5A" w:rsidP="00556EEA" w14:paraId="3DB28865" w14:textId="77777777">
      <w:pPr>
        <w:pStyle w:val="Heading2"/>
        <w:bidi w:val="0"/>
      </w:pPr>
      <w:r w:rsidRPr="00BD7C5A">
        <w:rPr>
          <w:b/>
          <w:bCs/>
          <w:rtl w:val="0"/>
          <w:lang w:val="zh-CN"/>
        </w:rPr>
        <w:t>目的</w:t>
      </w:r>
    </w:p>
    <w:p w:rsidR="003A10E7" w:rsidRPr="00365851" w:rsidP="003A10E7" w14:paraId="05274D9B" w14:textId="77777777">
      <w:pPr>
        <w:bidi w:val="0"/>
      </w:pPr>
      <w:r w:rsidRPr="00365851">
        <w:rPr>
          <w:rtl w:val="0"/>
          <w:lang w:val="zh-CN"/>
        </w:rPr>
        <w:t xml:space="preserve">该工具用于支持市政府的执行人员就和工作范围保持一致与决策人一起制定方案。 </w:t>
      </w:r>
      <w:r w:rsidRPr="00365851">
        <w:rPr>
          <w:rtl w:val="0"/>
          <w:lang w:val="zh-CN"/>
        </w:rPr>
        <w:t xml:space="preserve">如需了解更多，请访问 </w:t>
      </w:r>
      <w:r>
        <w:fldChar w:fldCharType="begin"/>
      </w:r>
      <w:r>
        <w:instrText xml:space="preserve"> HYPERLINK "http://www.phila.gov/engagement-toolkit" </w:instrText>
      </w:r>
      <w:r>
        <w:fldChar w:fldCharType="separate"/>
      </w:r>
      <w:r w:rsidRPr="003C1F15">
        <w:rPr>
          <w:rStyle w:val="Hyperlink"/>
          <w:u w:val="single"/>
          <w:rtl w:val="0"/>
          <w:lang w:val="zh-CN"/>
        </w:rPr>
        <w:t>engagement-toolkit.phila.gov</w:t>
      </w:r>
      <w:r>
        <w:fldChar w:fldCharType="end"/>
      </w:r>
      <w:r w:rsidRPr="00365851">
        <w:rPr>
          <w:rtl w:val="0"/>
          <w:lang w:val="zh-CN"/>
        </w:rPr>
        <w:t xml:space="preserve"> 查阅“工作范围”指南。</w:t>
      </w:r>
    </w:p>
    <w:p w:rsidR="003A10E7" w:rsidRPr="00556EEA" w:rsidP="003A10E7" w14:paraId="4FD8EEA7" w14:textId="77777777">
      <w:pPr>
        <w:bidi w:val="0"/>
        <w:rPr>
          <w:b/>
          <w:bCs/>
          <w:sz w:val="28"/>
          <w:szCs w:val="28"/>
        </w:rPr>
      </w:pPr>
    </w:p>
    <w:p w:rsidR="003A10E7" w:rsidRPr="000F4633" w:rsidP="00556EEA" w14:paraId="5048511D" w14:textId="77777777">
      <w:pPr>
        <w:pStyle w:val="Heading2"/>
        <w:bidi w:val="0"/>
      </w:pPr>
      <w:r w:rsidRPr="000F4633">
        <w:rPr>
          <w:b/>
          <w:bCs/>
          <w:rtl w:val="0"/>
          <w:lang w:val="zh-CN"/>
        </w:rPr>
        <w:t>说明</w:t>
      </w:r>
    </w:p>
    <w:p w:rsidR="003A10E7" w:rsidP="003A10E7" w14:paraId="015C9437" w14:textId="77777777">
      <w:pPr>
        <w:bidi w:val="0"/>
      </w:pPr>
      <w:r w:rsidRPr="00E933AC">
        <w:rPr>
          <w:rtl w:val="0"/>
          <w:lang w:val="zh-CN"/>
        </w:rPr>
        <w:t xml:space="preserve">抽出 30 分钟的时间来和你的决策人商讨制定工作范围一致性方案。 </w:t>
      </w:r>
      <w:r w:rsidRPr="00E933AC">
        <w:rPr>
          <w:rtl w:val="0"/>
          <w:lang w:val="zh-CN"/>
        </w:rPr>
        <w:t xml:space="preserve">找一个舒适的地方好好想一想，并准备好坐下来回答有关你参与项目的问题。 </w:t>
      </w:r>
    </w:p>
    <w:p w:rsidR="003A10E7" w:rsidP="003A10E7" w14:paraId="57AEAAD1" w14:textId="77777777">
      <w:pPr>
        <w:bidi w:val="0"/>
      </w:pPr>
    </w:p>
    <w:p w:rsidR="003A10E7" w14:paraId="4A10BBB1" w14:textId="77777777">
      <w:pPr>
        <w:bidi w:val="0"/>
        <w:rPr>
          <w:b/>
          <w:color w:val="0070C0"/>
          <w:sz w:val="28"/>
          <w:szCs w:val="28"/>
        </w:rPr>
      </w:pPr>
      <w:r>
        <w:rPr>
          <w:rtl w:val="0"/>
          <w:lang w:val="zh-CN"/>
        </w:rPr>
        <w:br w:type="page"/>
      </w:r>
    </w:p>
    <w:p w:rsidR="003A10E7" w:rsidRPr="00BD7C5A" w:rsidP="003A10E7" w14:paraId="55D93F5F" w14:textId="7028A4BE">
      <w:pPr>
        <w:pStyle w:val="Heading2"/>
        <w:bidi w:val="0"/>
      </w:pPr>
      <w:r w:rsidRPr="00BD7C5A">
        <w:rPr>
          <w:b/>
          <w:bCs/>
          <w:rtl w:val="0"/>
          <w:lang w:val="zh-CN"/>
        </w:rPr>
        <w:t>计划</w:t>
      </w:r>
    </w:p>
    <w:p w:rsidR="003A10E7" w:rsidP="003A10E7" w14:paraId="0A6103C5" w14:textId="77777777">
      <w:pPr>
        <w:bidi w:val="0"/>
      </w:pPr>
      <w:r>
        <w:rPr>
          <w:rtl w:val="0"/>
          <w:lang w:val="zh-CN"/>
        </w:rPr>
        <w:t xml:space="preserve">谁是你此次参与项目的决策人？ </w:t>
      </w:r>
      <w:r>
        <w:rPr>
          <w:rtl w:val="0"/>
          <w:lang w:val="zh-CN"/>
        </w:rPr>
        <w:t xml:space="preserve">可以是同事、主管或者市政府领导层中的某人。 </w:t>
      </w:r>
    </w:p>
    <w:p w:rsidR="003A10E7" w:rsidP="003A10E7" w14:paraId="46DA5164" w14:textId="77777777">
      <w:pPr>
        <w:bidi w:val="0"/>
      </w:pPr>
    </w:p>
    <w:p w:rsidR="00494FA7" w:rsidP="003A10E7" w14:paraId="3FCF0E05" w14:textId="77777777">
      <w:pPr>
        <w:bidi w:val="0"/>
      </w:pPr>
    </w:p>
    <w:p w:rsidR="00494FA7" w:rsidP="003A10E7" w14:paraId="5C21F84C" w14:textId="77777777">
      <w:pPr>
        <w:bidi w:val="0"/>
      </w:pPr>
    </w:p>
    <w:p w:rsidR="003A10E7" w:rsidP="003A10E7" w14:paraId="40714557" w14:textId="77777777">
      <w:pPr>
        <w:bidi w:val="0"/>
      </w:pPr>
      <w:r>
        <w:rPr>
          <w:rtl w:val="0"/>
          <w:lang w:val="zh-CN"/>
        </w:rPr>
        <w:t xml:space="preserve">还需要哪些其他人员和你与你的决策人一起参与讨论？ </w:t>
      </w:r>
      <w:r>
        <w:rPr>
          <w:rtl w:val="0"/>
          <w:lang w:val="zh-CN"/>
        </w:rPr>
        <w:t xml:space="preserve">考虑同事、主管或市政府的领导人。 </w:t>
      </w:r>
      <w:r>
        <w:rPr>
          <w:rtl w:val="0"/>
          <w:lang w:val="zh-CN"/>
        </w:rPr>
        <w:t xml:space="preserve">考虑其他利益相关者，如协作人员、社区成员或合伙人。 </w:t>
      </w:r>
    </w:p>
    <w:p w:rsidR="003A10E7" w:rsidP="003A10E7" w14:paraId="547DF68B" w14:textId="77777777">
      <w:pPr>
        <w:bidi w:val="0"/>
      </w:pPr>
    </w:p>
    <w:p w:rsidR="00494FA7" w:rsidP="003A10E7" w14:paraId="016CEF8B" w14:textId="77777777">
      <w:pPr>
        <w:bidi w:val="0"/>
      </w:pPr>
    </w:p>
    <w:p w:rsidR="00494FA7" w:rsidP="003A10E7" w14:paraId="4E339F4F" w14:textId="77777777">
      <w:pPr>
        <w:bidi w:val="0"/>
      </w:pPr>
    </w:p>
    <w:p w:rsidR="003A10E7" w:rsidP="003A10E7" w14:paraId="7F680776" w14:textId="77777777">
      <w:pPr>
        <w:bidi w:val="0"/>
      </w:pPr>
      <w:r>
        <w:rPr>
          <w:rtl w:val="0"/>
          <w:lang w:val="zh-CN"/>
        </w:rPr>
        <w:t xml:space="preserve">你会在什么时候探讨参与项目的工作范围？ </w:t>
      </w:r>
      <w:r>
        <w:rPr>
          <w:rtl w:val="0"/>
          <w:lang w:val="zh-CN"/>
        </w:rPr>
        <w:t>计划好和你的决策人见面的日期、地点和时间。</w:t>
      </w:r>
    </w:p>
    <w:p w:rsidR="003A10E7" w:rsidP="003A10E7" w14:paraId="54F33952" w14:textId="77777777">
      <w:pPr>
        <w:bidi w:val="0"/>
      </w:pPr>
    </w:p>
    <w:p w:rsidR="00494FA7" w:rsidP="003A10E7" w14:paraId="4118C752" w14:textId="77777777">
      <w:pPr>
        <w:bidi w:val="0"/>
      </w:pPr>
    </w:p>
    <w:p w:rsidR="00494FA7" w:rsidRPr="00E933AC" w:rsidP="003A10E7" w14:paraId="113F0C7D" w14:textId="77777777">
      <w:pPr>
        <w:bidi w:val="0"/>
      </w:pPr>
    </w:p>
    <w:p w:rsidR="003A10E7" w:rsidP="003A10E7" w14:paraId="11EAD795" w14:textId="77777777">
      <w:pPr>
        <w:bidi w:val="0"/>
      </w:pPr>
      <w:r>
        <w:rPr>
          <w:rtl w:val="0"/>
          <w:lang w:val="zh-CN"/>
        </w:rPr>
        <w:t xml:space="preserve">在探讨过程中，有哪些问题是你必须向决策人提出的？ </w:t>
      </w:r>
      <w:r>
        <w:rPr>
          <w:rtl w:val="0"/>
          <w:lang w:val="zh-CN"/>
        </w:rPr>
        <w:t>考虑的问题其答案是你设定参与目标、工作计划、责任方案、评估方案以及跟进方案所必需的。</w:t>
      </w:r>
    </w:p>
    <w:p w:rsidR="003A10E7" w:rsidP="003A10E7" w14:paraId="795D2BF8" w14:textId="77777777">
      <w:pPr>
        <w:bidi w:val="0"/>
      </w:pPr>
    </w:p>
    <w:p w:rsidR="00494FA7" w:rsidP="003A10E7" w14:paraId="2A4A3823" w14:textId="77777777">
      <w:pPr>
        <w:bidi w:val="0"/>
      </w:pPr>
    </w:p>
    <w:p w:rsidR="00494FA7" w:rsidP="003A10E7" w14:paraId="67D18A08" w14:textId="77777777">
      <w:pPr>
        <w:bidi w:val="0"/>
      </w:pPr>
    </w:p>
    <w:p w:rsidR="003A10E7" w:rsidP="003A10E7" w14:paraId="066CB5D2" w14:textId="77777777">
      <w:pPr>
        <w:bidi w:val="0"/>
      </w:pPr>
      <w:r>
        <w:rPr>
          <w:rtl w:val="0"/>
          <w:lang w:val="zh-CN"/>
        </w:rPr>
        <w:t xml:space="preserve">你需要准备哪些公平性检查项目来和你的决策人探讨？ </w:t>
      </w:r>
      <w:r>
        <w:rPr>
          <w:rtl w:val="0"/>
          <w:lang w:val="zh-CN"/>
        </w:rPr>
        <w:t xml:space="preserve">考虑和决策、理念、权力以及资源有关的公平性检查项目。  </w:t>
      </w:r>
    </w:p>
    <w:p w:rsidR="003A10E7" w:rsidP="003A10E7" w14:paraId="1387DBFC" w14:textId="77777777">
      <w:pPr>
        <w:bidi w:val="0"/>
      </w:pPr>
    </w:p>
    <w:p w:rsidR="00494FA7" w:rsidP="003A10E7" w14:paraId="35167D28" w14:textId="77777777">
      <w:pPr>
        <w:bidi w:val="0"/>
      </w:pPr>
    </w:p>
    <w:p w:rsidR="00494FA7" w:rsidP="003A10E7" w14:paraId="2127CDEC" w14:textId="77777777">
      <w:pPr>
        <w:bidi w:val="0"/>
      </w:pPr>
    </w:p>
    <w:p w:rsidR="003A10E7" w:rsidP="003A10E7" w14:paraId="5E0F09D8" w14:textId="77777777">
      <w:pPr>
        <w:bidi w:val="0"/>
      </w:pPr>
      <w:r>
        <w:rPr>
          <w:rtl w:val="0"/>
          <w:lang w:val="zh-CN"/>
        </w:rPr>
        <w:t xml:space="preserve">你需要做好哪些准备工作来和你的决策人探讨？ </w:t>
      </w:r>
      <w:r>
        <w:rPr>
          <w:rtl w:val="0"/>
          <w:lang w:val="zh-CN"/>
        </w:rPr>
        <w:t xml:space="preserve">考虑宣传方案、讲话要点、工作示例以及可视化效果。 </w:t>
      </w:r>
    </w:p>
    <w:p w:rsidR="00015F15" w14:paraId="0089A245" w14:textId="3B22DE2D">
      <w:pPr>
        <w:bidi w:val="0"/>
      </w:pPr>
    </w:p>
    <w:p w:rsidR="006338DB" w14:paraId="3A054F8A" w14:textId="5FAAB746">
      <w:pPr>
        <w:bidi w:val="0"/>
      </w:pPr>
      <w:bookmarkStart w:id="1" w:name="_35nkun2" w:colFirst="0" w:colLast="0"/>
      <w:bookmarkStart w:id="2" w:name="_u3ect21kc61" w:colFirst="0" w:colLast="0"/>
      <w:bookmarkStart w:id="3" w:name="_scsudqpzt3ws" w:colFirst="0" w:colLast="0"/>
      <w:bookmarkStart w:id="4" w:name="_2bn6wsx" w:colFirst="0" w:colLast="0"/>
      <w:bookmarkEnd w:id="1"/>
      <w:bookmarkEnd w:id="2"/>
      <w:bookmarkEnd w:id="3"/>
      <w:bookmarkEnd w:id="4"/>
    </w:p>
    <w:sectPr w:rsidSect="00EB2FE6">
      <w:headerReference w:type="default" r:id="rId9"/>
      <w:footerReference w:type="default" r:id="rId10"/>
      <w:footerReference w:type="first" r:id="rId11"/>
      <w:pgSz w:w="12240" w:h="15840"/>
      <w:pgMar w:top="1440" w:right="1440" w:bottom="1440" w:left="1440" w:header="288" w:footer="288"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Montserrat">
    <w:panose1 w:val="02000505000000020004"/>
    <w:charset w:val="00"/>
    <w:family w:val="auto"/>
    <w:pitch w:val="variable"/>
    <w:sig w:usb0="8000002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8DB" w:rsidRPr="008D797C" w14:paraId="34C17329" w14:textId="2816CFA2">
    <w:pPr>
      <w:bidi w:val="0"/>
      <w:spacing w:after="0"/>
      <w:ind w:left="-900" w:right="-720"/>
      <w:rPr>
        <w:rFonts w:ascii="Georgia" w:eastAsia="Georgia" w:hAnsi="Georgia" w:cs="Georgia"/>
        <w:color w:val="0070C0"/>
        <w:sz w:val="16"/>
        <w:szCs w:val="16"/>
      </w:rPr>
    </w:pPr>
    <w:r w:rsidRPr="008D797C">
      <w:rPr>
        <w:b/>
        <w:bCs/>
        <w:i/>
        <w:iCs/>
        <w:color w:val="0070C0"/>
        <w:sz w:val="16"/>
        <w:szCs w:val="16"/>
        <w:rtl w:val="0"/>
        <w:lang w:val="zh-CN"/>
      </w:rPr>
      <w:t xml:space="preserve">    </w:t>
    </w:r>
    <w:r w:rsidRPr="007502AB" w:rsidR="009A48E1">
      <w:rPr>
        <w:rStyle w:val="FooterChar"/>
        <w:rtl w:val="0"/>
        <w:lang w:val="zh-CN"/>
      </w:rPr>
      <w:t>公平的社区参与工具包： 一致性方案</w:t>
    </w:r>
    <w:r w:rsidRPr="008D797C" w:rsidR="00690C73">
      <w:rPr>
        <w:iCs/>
        <w:color w:val="0070C0"/>
        <w:sz w:val="16"/>
        <w:szCs w:val="16"/>
        <w:rtl w:val="0"/>
        <w:lang w:val="zh-CN"/>
      </w:rPr>
      <w:tab/>
      <w:tab/>
      <w:tab/>
      <w:tab/>
      <w:t xml:space="preserve"> </w:t>
      <w:tab/>
      <w:tab/>
      <w:tab/>
      <w:t xml:space="preserve">      </w:t>
    </w:r>
    <w:r w:rsidRPr="008D797C">
      <w:rPr>
        <w:rStyle w:val="FooterChar"/>
        <w:rtl w:val="0"/>
        <w:lang w:val="zh-CN"/>
      </w:rPr>
      <w:t xml:space="preserve"> </w:t>
    </w:r>
    <w:r w:rsidRPr="008D797C">
      <w:rPr>
        <w:rStyle w:val="FooterChar"/>
      </w:rPr>
      <w:fldChar w:fldCharType="begin"/>
    </w:r>
    <w:r w:rsidRPr="008D797C">
      <w:rPr>
        <w:rStyle w:val="FooterChar"/>
      </w:rPr>
      <w:instrText>PAGE</w:instrText>
    </w:r>
    <w:r w:rsidRPr="008D797C">
      <w:rPr>
        <w:rStyle w:val="FooterChar"/>
      </w:rPr>
      <w:fldChar w:fldCharType="separate"/>
    </w:r>
    <w:r w:rsidRPr="008D797C" w:rsidR="00015F15">
      <w:rPr>
        <w:rStyle w:val="FooterChar"/>
      </w:rPr>
      <w:t>1</w:t>
    </w:r>
    <w:r w:rsidRPr="008D797C">
      <w:rPr>
        <w:rStyle w:val="FooterChar"/>
      </w:rPr>
      <w:fldChar w:fldCharType="end"/>
    </w:r>
  </w:p>
  <w:p w:rsidR="006338DB" w14:paraId="7C6BC49B" w14:textId="36FBC2B2">
    <w:pPr>
      <w:bidi w:val="0"/>
      <w:spacing w:after="0"/>
      <w:ind w:left="-900" w:right="-720"/>
      <w:rPr>
        <w:rFonts w:ascii="Georgia" w:eastAsia="Georgia" w:hAnsi="Georgia" w:cs="Georgia"/>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-920345</wp:posOffset>
              </wp:positionH>
              <wp:positionV relativeFrom="paragraph">
                <wp:posOffset>190135</wp:posOffset>
              </wp:positionV>
              <wp:extent cx="7773670" cy="420370"/>
              <wp:effectExtent l="25400" t="25400" r="24130" b="2413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777367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EB2FE6" w:rsidP="00EB2FE6"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0" style="width:612.1pt;height:33.1pt;margin-top:14.95pt;margin-left:-72.45pt;mso-height-percent:0;mso-height-relative:margin;mso-width-percent:0;mso-width-relative:margin;mso-wrap-distance-bottom:0;mso-wrap-distance-left:9pt;mso-wrap-distance-right:9pt;mso-wrap-distance-top:0;mso-wrap-style:square;position:absolute;visibility:visible;v-text-anchor:middle;z-index:251663360" stroked="f">
              <v:fill r:id="rId1" o:title="" recolor="t" rotate="t" type="frame"/>
              <v:shadow on="t" type="perspective" color="black" opacity="0" origin=",0.5" offset="1.81pt,-0.03pt" matrix="2,,,2"/>
              <v:textbox>
                <w:txbxContent>
                  <w:p w:rsidR="00EB2FE6" w:rsidP="00EB2FE6" w14:paraId="2AEACD17" w14:textId="77777777"/>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8DB" w14:paraId="54926532" w14:textId="77777777">
    <w:pPr>
      <w:bidi w:val="0"/>
      <w:jc w:val="right"/>
    </w:pPr>
  </w:p>
  <w:p w:rsidR="006338DB" w14:paraId="0F41251B" w14:textId="778D9F52">
    <w:pPr>
      <w:bidi w:val="0"/>
    </w:pPr>
  </w:p>
  <w:p w:rsidR="006338DB" w14:paraId="51392C8A" w14:textId="0F25FCE3">
    <w:pPr>
      <w:bidi w:val="0"/>
    </w:pPr>
    <w:r>
      <w:rPr>
        <w:noProof/>
      </w:rPr>
      <mc:AlternateContent>
        <mc:Choice Requires="wps">
          <w:drawing>
            <wp:anchor distT="0" distB="0" distL="114300" distR="114300" simplePos="0" relativeHeight="251660288" behindDoc="0" locked="0" layoutInCell="1" allowOverlap="1">
              <wp:simplePos x="0" y="0"/>
              <wp:positionH relativeFrom="column">
                <wp:posOffset>-930275</wp:posOffset>
              </wp:positionH>
              <wp:positionV relativeFrom="paragraph">
                <wp:posOffset>322148</wp:posOffset>
              </wp:positionV>
              <wp:extent cx="7773670" cy="504135"/>
              <wp:effectExtent l="25400" t="25400" r="24130" b="2984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773670" cy="504135"/>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EB2FE6" w:rsidP="00EB2FE6"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51" style="width:612.1pt;height:39.7pt;margin-top:25.35pt;margin-left:-73.25pt;mso-height-percent:0;mso-height-relative:margin;mso-width-percent:0;mso-width-relative:margin;mso-wrap-distance-bottom:0;mso-wrap-distance-left:9pt;mso-wrap-distance-right:9pt;mso-wrap-distance-top:0;mso-wrap-style:square;position:absolute;visibility:visible;v-text-anchor:middle;z-index:251661312" stroked="f">
              <v:fill r:id="rId1" o:title="" recolor="t" rotate="t" type="frame"/>
              <v:shadow on="t" type="perspective" color="black" opacity="0" origin=",0.5" offset="1.81pt,-0.03pt" matrix="2,,,2"/>
              <v:textbox>
                <w:txbxContent>
                  <w:p w:rsidR="00EB2FE6" w:rsidP="00EB2FE6" w14:paraId="7F0FD1B6" w14:textId="77777777"/>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8DB" w:rsidP="007234CD" w14:paraId="3B1F812A" w14:textId="13F95E47">
    <w:pPr>
      <w:pBdr>
        <w:top w:val="nil"/>
        <w:left w:val="nil"/>
        <w:bottom w:val="nil"/>
        <w:right w:val="nil"/>
        <w:between w:val="nil"/>
      </w:pBdr>
      <w:bidi w:val="0"/>
      <w:spacing w:before="200" w:after="0"/>
      <w:ind w:right="-810"/>
      <w:rPr>
        <w:color w:val="000000"/>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-927100</wp:posOffset>
              </wp:positionH>
              <wp:positionV relativeFrom="paragraph">
                <wp:posOffset>-391808</wp:posOffset>
              </wp:positionV>
              <wp:extent cx="7773670" cy="420370"/>
              <wp:effectExtent l="25400" t="25400" r="24130" b="2413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77367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A35D8E" w:rsidP="00A35D8E"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style="width:612.1pt;height:33.1pt;margin-top:-30.85pt;margin-left:-73pt;mso-height-percent:0;mso-height-relative:margin;mso-width-percent:0;mso-width-relative:margin;mso-wrap-distance-bottom:0;mso-wrap-distance-left:9pt;mso-wrap-distance-right:9pt;mso-wrap-distance-top:0;mso-wrap-style:square;position:absolute;visibility:visible;v-text-anchor:middle;z-index:251659264" stroked="f">
              <v:fill r:id="rId1" o:title="" recolor="t" rotate="t" type="frame"/>
              <v:shadow on="t" type="perspective" color="black" opacity="0" origin=",0.5" offset="1.81pt,-0.03pt" matrix="2,,,2"/>
              <v:textbox>
                <w:txbxContent>
                  <w:p w:rsidR="00A35D8E" w:rsidP="00A35D8E" w14:paraId="69180F73" w14:textId="77777777"/>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002EBD"/>
    <w:multiLevelType w:val="multilevel"/>
    <w:tmpl w:val="AEB4E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4FB328B"/>
    <w:multiLevelType w:val="multilevel"/>
    <w:tmpl w:val="A578865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89748BE"/>
    <w:multiLevelType w:val="multilevel"/>
    <w:tmpl w:val="AC84E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AAD445B"/>
    <w:multiLevelType w:val="multilevel"/>
    <w:tmpl w:val="4ABEB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080336F"/>
    <w:multiLevelType w:val="multilevel"/>
    <w:tmpl w:val="D8CC8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3C117BC"/>
    <w:multiLevelType w:val="multilevel"/>
    <w:tmpl w:val="64CC5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7DE5421"/>
    <w:multiLevelType w:val="multilevel"/>
    <w:tmpl w:val="983A6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A776E0D"/>
    <w:multiLevelType w:val="multilevel"/>
    <w:tmpl w:val="7576B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DFF662A"/>
    <w:multiLevelType w:val="multilevel"/>
    <w:tmpl w:val="3294E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E6F2F1A"/>
    <w:multiLevelType w:val="multilevel"/>
    <w:tmpl w:val="54A00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E8C0820"/>
    <w:multiLevelType w:val="multilevel"/>
    <w:tmpl w:val="ED686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00D4AA9"/>
    <w:multiLevelType w:val="multilevel"/>
    <w:tmpl w:val="DB68B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034131A"/>
    <w:multiLevelType w:val="multilevel"/>
    <w:tmpl w:val="DD6C2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5EB5A8C"/>
    <w:multiLevelType w:val="multilevel"/>
    <w:tmpl w:val="099E3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6640CCE"/>
    <w:multiLevelType w:val="multilevel"/>
    <w:tmpl w:val="DA5EF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7437A76"/>
    <w:multiLevelType w:val="multilevel"/>
    <w:tmpl w:val="8884A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A59545C"/>
    <w:multiLevelType w:val="multilevel"/>
    <w:tmpl w:val="11E60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E4371A0"/>
    <w:multiLevelType w:val="multilevel"/>
    <w:tmpl w:val="A7A87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7BE31BA"/>
    <w:multiLevelType w:val="multilevel"/>
    <w:tmpl w:val="B984A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AA04099"/>
    <w:multiLevelType w:val="multilevel"/>
    <w:tmpl w:val="CF464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AF0370F"/>
    <w:multiLevelType w:val="multilevel"/>
    <w:tmpl w:val="11A67F2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C955480"/>
    <w:multiLevelType w:val="multilevel"/>
    <w:tmpl w:val="03C62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CCE69B0"/>
    <w:multiLevelType w:val="multilevel"/>
    <w:tmpl w:val="8B2A5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E4F1928"/>
    <w:multiLevelType w:val="multilevel"/>
    <w:tmpl w:val="A1640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0496B39"/>
    <w:multiLevelType w:val="multilevel"/>
    <w:tmpl w:val="78781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15C1C26"/>
    <w:multiLevelType w:val="multilevel"/>
    <w:tmpl w:val="16040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17265BB"/>
    <w:multiLevelType w:val="multilevel"/>
    <w:tmpl w:val="1A30E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7BE06D5"/>
    <w:multiLevelType w:val="multilevel"/>
    <w:tmpl w:val="BD6A284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A2942F2"/>
    <w:multiLevelType w:val="multilevel"/>
    <w:tmpl w:val="0AA2385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CC37090"/>
    <w:multiLevelType w:val="multilevel"/>
    <w:tmpl w:val="BE22BFB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0642665"/>
    <w:multiLevelType w:val="multilevel"/>
    <w:tmpl w:val="703AC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09332F2"/>
    <w:multiLevelType w:val="multilevel"/>
    <w:tmpl w:val="76146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61D45275"/>
    <w:multiLevelType w:val="multilevel"/>
    <w:tmpl w:val="4008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4722BC3"/>
    <w:multiLevelType w:val="multilevel"/>
    <w:tmpl w:val="0F267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14B0B29"/>
    <w:multiLevelType w:val="multilevel"/>
    <w:tmpl w:val="8AD47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71B44B28"/>
    <w:multiLevelType w:val="multilevel"/>
    <w:tmpl w:val="E8D2886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2A856E6"/>
    <w:multiLevelType w:val="multilevel"/>
    <w:tmpl w:val="D6D67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4FF3E83"/>
    <w:multiLevelType w:val="multilevel"/>
    <w:tmpl w:val="8D9E495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6667EB8"/>
    <w:multiLevelType w:val="multilevel"/>
    <w:tmpl w:val="6734C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68642BC"/>
    <w:multiLevelType w:val="multilevel"/>
    <w:tmpl w:val="BE22BFB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4"/>
  </w:num>
  <w:num w:numId="3">
    <w:abstractNumId w:val="9"/>
  </w:num>
  <w:num w:numId="4">
    <w:abstractNumId w:val="16"/>
  </w:num>
  <w:num w:numId="5">
    <w:abstractNumId w:val="0"/>
  </w:num>
  <w:num w:numId="6">
    <w:abstractNumId w:val="19"/>
  </w:num>
  <w:num w:numId="7">
    <w:abstractNumId w:val="15"/>
  </w:num>
  <w:num w:numId="8">
    <w:abstractNumId w:val="5"/>
  </w:num>
  <w:num w:numId="9">
    <w:abstractNumId w:val="24"/>
  </w:num>
  <w:num w:numId="10">
    <w:abstractNumId w:val="23"/>
  </w:num>
  <w:num w:numId="11">
    <w:abstractNumId w:val="12"/>
  </w:num>
  <w:num w:numId="12">
    <w:abstractNumId w:val="26"/>
  </w:num>
  <w:num w:numId="13">
    <w:abstractNumId w:val="18"/>
  </w:num>
  <w:num w:numId="14">
    <w:abstractNumId w:val="14"/>
  </w:num>
  <w:num w:numId="15">
    <w:abstractNumId w:val="22"/>
  </w:num>
  <w:num w:numId="16">
    <w:abstractNumId w:val="10"/>
  </w:num>
  <w:num w:numId="17">
    <w:abstractNumId w:val="39"/>
  </w:num>
  <w:num w:numId="18">
    <w:abstractNumId w:val="11"/>
  </w:num>
  <w:num w:numId="19">
    <w:abstractNumId w:val="34"/>
  </w:num>
  <w:num w:numId="20">
    <w:abstractNumId w:val="33"/>
  </w:num>
  <w:num w:numId="21">
    <w:abstractNumId w:val="3"/>
  </w:num>
  <w:num w:numId="22">
    <w:abstractNumId w:val="38"/>
  </w:num>
  <w:num w:numId="23">
    <w:abstractNumId w:val="30"/>
  </w:num>
  <w:num w:numId="24">
    <w:abstractNumId w:val="2"/>
  </w:num>
  <w:num w:numId="25">
    <w:abstractNumId w:val="21"/>
  </w:num>
  <w:num w:numId="26">
    <w:abstractNumId w:val="13"/>
  </w:num>
  <w:num w:numId="27">
    <w:abstractNumId w:val="31"/>
  </w:num>
  <w:num w:numId="28">
    <w:abstractNumId w:val="36"/>
  </w:num>
  <w:num w:numId="29">
    <w:abstractNumId w:val="32"/>
  </w:num>
  <w:num w:numId="30">
    <w:abstractNumId w:val="8"/>
  </w:num>
  <w:num w:numId="31">
    <w:abstractNumId w:val="29"/>
  </w:num>
  <w:num w:numId="32">
    <w:abstractNumId w:val="25"/>
  </w:num>
  <w:num w:numId="33">
    <w:abstractNumId w:val="6"/>
  </w:num>
  <w:num w:numId="34">
    <w:abstractNumId w:val="7"/>
  </w:num>
  <w:num w:numId="35">
    <w:abstractNumId w:val="35"/>
  </w:num>
  <w:num w:numId="36">
    <w:abstractNumId w:val="27"/>
  </w:num>
  <w:num w:numId="37">
    <w:abstractNumId w:val="20"/>
  </w:num>
  <w:num w:numId="38">
    <w:abstractNumId w:val="1"/>
  </w:num>
  <w:num w:numId="39">
    <w:abstractNumId w:val="3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DB"/>
    <w:rsid w:val="0001137F"/>
    <w:rsid w:val="00015F15"/>
    <w:rsid w:val="000A1D92"/>
    <w:rsid w:val="000B5FE9"/>
    <w:rsid w:val="000D3955"/>
    <w:rsid w:val="000F4633"/>
    <w:rsid w:val="000F7930"/>
    <w:rsid w:val="00111553"/>
    <w:rsid w:val="00117910"/>
    <w:rsid w:val="0012481B"/>
    <w:rsid w:val="00163FC8"/>
    <w:rsid w:val="001D3C8A"/>
    <w:rsid w:val="001D7938"/>
    <w:rsid w:val="00212F72"/>
    <w:rsid w:val="00253EF1"/>
    <w:rsid w:val="00257F94"/>
    <w:rsid w:val="002806B7"/>
    <w:rsid w:val="00296838"/>
    <w:rsid w:val="00324303"/>
    <w:rsid w:val="003255BF"/>
    <w:rsid w:val="00365851"/>
    <w:rsid w:val="003942BB"/>
    <w:rsid w:val="003A10E7"/>
    <w:rsid w:val="003A7BE9"/>
    <w:rsid w:val="003C1F15"/>
    <w:rsid w:val="003F2F7C"/>
    <w:rsid w:val="004250A0"/>
    <w:rsid w:val="00494FA7"/>
    <w:rsid w:val="004C4C75"/>
    <w:rsid w:val="00500273"/>
    <w:rsid w:val="0053387A"/>
    <w:rsid w:val="00535940"/>
    <w:rsid w:val="00554536"/>
    <w:rsid w:val="00556EEA"/>
    <w:rsid w:val="005B162F"/>
    <w:rsid w:val="005B5244"/>
    <w:rsid w:val="006338DB"/>
    <w:rsid w:val="0064304E"/>
    <w:rsid w:val="00690C73"/>
    <w:rsid w:val="006C03CF"/>
    <w:rsid w:val="006C507C"/>
    <w:rsid w:val="006C6BA0"/>
    <w:rsid w:val="007234CD"/>
    <w:rsid w:val="00723534"/>
    <w:rsid w:val="007502AB"/>
    <w:rsid w:val="007E239D"/>
    <w:rsid w:val="00880C94"/>
    <w:rsid w:val="00887F4D"/>
    <w:rsid w:val="008D797C"/>
    <w:rsid w:val="0091012C"/>
    <w:rsid w:val="009A48E1"/>
    <w:rsid w:val="009D3E5A"/>
    <w:rsid w:val="00A35D8E"/>
    <w:rsid w:val="00A44419"/>
    <w:rsid w:val="00AB0DDC"/>
    <w:rsid w:val="00AD4F7A"/>
    <w:rsid w:val="00BD7C5A"/>
    <w:rsid w:val="00C21189"/>
    <w:rsid w:val="00C262BA"/>
    <w:rsid w:val="00C42C1B"/>
    <w:rsid w:val="00C73E40"/>
    <w:rsid w:val="00D94895"/>
    <w:rsid w:val="00DA2BE2"/>
    <w:rsid w:val="00E07ACD"/>
    <w:rsid w:val="00E933AC"/>
    <w:rsid w:val="00EA4B17"/>
    <w:rsid w:val="00EB2FE6"/>
    <w:rsid w:val="00EF11AD"/>
    <w:rsid w:val="00F31883"/>
    <w:rsid w:val="00FB68E2"/>
    <w:rsid w:val="00FE32D2"/>
    <w:rsid w:val="00FE6B18"/>
    <w:rsid w:val="00FE75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88D928A-3F3B-6142-B0F1-A70CE2C7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rsid w:val="00F31883"/>
    <w:pPr>
      <w:outlineLvl w:val="0"/>
    </w:pPr>
    <w:rPr>
      <w:b/>
      <w:sz w:val="28"/>
      <w:szCs w:val="28"/>
    </w:rPr>
  </w:style>
  <w:style w:type="paragraph" w:styleId="Heading2">
    <w:name w:val="heading 2"/>
    <w:basedOn w:val="Normal"/>
    <w:next w:val="Normal"/>
    <w:uiPriority w:val="9"/>
    <w:unhideWhenUsed/>
    <w:qFormat/>
    <w:rsid w:val="00F31883"/>
    <w:pPr>
      <w:outlineLvl w:val="1"/>
    </w:pPr>
    <w:rPr>
      <w:b/>
      <w:color w:val="0070C0"/>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1883"/>
    <w:pPr>
      <w:keepNext/>
      <w:keepLines/>
      <w:spacing w:before="240" w:after="60" w:line="240" w:lineRule="auto"/>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sid w:val="00F31883"/>
    <w:rPr>
      <w:rFonts w:ascii="Montserrat" w:eastAsia="Georgia" w:hAnsi="Montserrat" w:cs="Georgia"/>
      <w:b/>
      <w:iCs/>
      <w:color w:val="FFFFFF" w:themeColor="background1"/>
      <w:sz w:val="52"/>
      <w:szCs w:val="52"/>
    </w:rPr>
  </w:style>
  <w:style w:type="paragraph" w:styleId="Header">
    <w:name w:val="header"/>
    <w:basedOn w:val="Normal"/>
    <w:link w:val="HeaderChar"/>
    <w:uiPriority w:val="99"/>
    <w:unhideWhenUsed/>
    <w:rsid w:val="00723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4CD"/>
  </w:style>
  <w:style w:type="paragraph" w:styleId="Footer">
    <w:name w:val="footer"/>
    <w:basedOn w:val="Normal"/>
    <w:link w:val="FooterChar"/>
    <w:uiPriority w:val="99"/>
    <w:unhideWhenUsed/>
    <w:rsid w:val="007502AB"/>
    <w:pPr>
      <w:spacing w:after="0"/>
      <w:ind w:left="-900" w:right="-720"/>
    </w:pPr>
    <w:rPr>
      <w:iCs/>
      <w:color w:val="0070C0"/>
      <w:sz w:val="16"/>
      <w:szCs w:val="16"/>
    </w:rPr>
  </w:style>
  <w:style w:type="character" w:customStyle="1" w:styleId="FooterChar">
    <w:name w:val="Footer Char"/>
    <w:basedOn w:val="DefaultParagraphFont"/>
    <w:link w:val="Footer"/>
    <w:uiPriority w:val="99"/>
    <w:rsid w:val="007502AB"/>
    <w:rPr>
      <w:iCs/>
      <w:color w:val="0070C0"/>
      <w:sz w:val="16"/>
      <w:szCs w:val="16"/>
    </w:rPr>
  </w:style>
  <w:style w:type="character" w:styleId="Hyperlink">
    <w:name w:val="Hyperlink"/>
    <w:basedOn w:val="DefaultParagraphFont"/>
    <w:uiPriority w:val="99"/>
    <w:unhideWhenUsed/>
    <w:rsid w:val="003A10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SharedWithUsers xmlns="9682d12b-5802-4ea6-be1f-0b8351c93f04">
      <UserInfo>
        <DisplayName/>
        <AccountId xsi:nil="true"/>
        <AccountType/>
      </UserInfo>
    </SharedWithUsers>
    <IconOverlay xmlns="http://schemas.microsoft.com/sharepoint/v4" xsi:nil="true"/>
  </documentManagement>
</p:properties>
</file>

<file path=customXml/itemProps1.xml><?xml version="1.0" encoding="utf-8"?>
<ds:datastoreItem xmlns:ds="http://schemas.openxmlformats.org/officeDocument/2006/customXml" ds:itemID="{9BD240D9-B160-4897-891A-6B55B57880A3}">
  <ds:schemaRefs>
    <ds:schemaRef ds:uri="http://schemas.microsoft.com/sharepoint/v3/contenttype/forms"/>
  </ds:schemaRefs>
</ds:datastoreItem>
</file>

<file path=customXml/itemProps2.xml><?xml version="1.0" encoding="utf-8"?>
<ds:datastoreItem xmlns:ds="http://schemas.openxmlformats.org/officeDocument/2006/customXml" ds:itemID="{1D1E43F1-8AC3-40CA-BFB8-4C9B9C8307A2}"/>
</file>

<file path=customXml/itemProps3.xml><?xml version="1.0" encoding="utf-8"?>
<ds:datastoreItem xmlns:ds="http://schemas.openxmlformats.org/officeDocument/2006/customXml" ds:itemID="{817AD31D-515D-499B-89DE-582BD317955B}">
  <ds:schemaRefs>
    <ds:schemaRef ds:uri="http://schemas.microsoft.com/office/2006/metadata/properties"/>
    <ds:schemaRef ds:uri="http://purl.org/dc/dcmitype/"/>
    <ds:schemaRef ds:uri="eff0c069-b0aa-4f54-bc73-e8dc6bb8f06d"/>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http://schemas.microsoft.com/sharepoint/v4"/>
    <ds:schemaRef ds:uri="9682d12b-5802-4ea6-be1f-0b8351c93f0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Procik</cp:lastModifiedBy>
  <cp:revision>38</cp:revision>
  <cp:lastPrinted>2022-12-23T15:39:00Z</cp:lastPrinted>
  <dcterms:created xsi:type="dcterms:W3CDTF">2022-12-07T18:36:00Z</dcterms:created>
  <dcterms:modified xsi:type="dcterms:W3CDTF">2023-04-06T12:42:00Z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1654200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